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33E1" w14:textId="77777777" w:rsidR="008E3848" w:rsidRDefault="001477E4">
      <w:pPr>
        <w:pStyle w:val="Standard"/>
        <w:rPr>
          <w:rFonts w:ascii="Arial" w:hAnsi="Arial"/>
          <w:b/>
          <w:bCs/>
        </w:rPr>
      </w:pPr>
      <w:r>
        <w:rPr>
          <w:rFonts w:ascii="Arial" w:hAnsi="Arial"/>
          <w:b/>
          <w:bCs/>
        </w:rPr>
        <w:t xml:space="preserve">Individual Amendment 2 (transfer from </w:t>
      </w:r>
      <w:proofErr w:type="spellStart"/>
      <w:r>
        <w:rPr>
          <w:rFonts w:ascii="Arial" w:hAnsi="Arial"/>
          <w:b/>
          <w:bCs/>
        </w:rPr>
        <w:t>Magd</w:t>
      </w:r>
      <w:proofErr w:type="spellEnd"/>
      <w:r>
        <w:rPr>
          <w:rFonts w:ascii="Arial" w:hAnsi="Arial"/>
          <w:b/>
          <w:bCs/>
        </w:rPr>
        <w:t xml:space="preserve"> Woods paving to Vision Zero development) Explanatory Text </w:t>
      </w:r>
    </w:p>
    <w:p w14:paraId="1BE00240" w14:textId="77777777" w:rsidR="008E3848" w:rsidRDefault="008E3848">
      <w:pPr>
        <w:pStyle w:val="Standard"/>
        <w:rPr>
          <w:rFonts w:ascii="Arial" w:hAnsi="Arial"/>
          <w:b/>
          <w:bCs/>
        </w:rPr>
      </w:pPr>
    </w:p>
    <w:p w14:paraId="7BC31DF9" w14:textId="77777777" w:rsidR="008E3848" w:rsidRDefault="001477E4">
      <w:pPr>
        <w:pStyle w:val="Standard"/>
        <w:rPr>
          <w:rFonts w:ascii="Arial" w:hAnsi="Arial"/>
          <w:b/>
          <w:bCs/>
        </w:rPr>
      </w:pPr>
      <w:r>
        <w:rPr>
          <w:rFonts w:ascii="Arial" w:hAnsi="Arial"/>
          <w:b/>
          <w:bCs/>
        </w:rPr>
        <w:t>Proposer: Katherine Miles</w:t>
      </w:r>
    </w:p>
    <w:p w14:paraId="0761D9AA" w14:textId="77777777" w:rsidR="008E3848" w:rsidRDefault="001477E4">
      <w:pPr>
        <w:pStyle w:val="Standard"/>
      </w:pPr>
      <w:r>
        <w:rPr>
          <w:rFonts w:ascii="Arial" w:hAnsi="Arial"/>
          <w:b/>
          <w:bCs/>
        </w:rPr>
        <w:t>Seconder: Roz Smith</w:t>
      </w:r>
    </w:p>
    <w:p w14:paraId="4FE7FA24" w14:textId="77777777" w:rsidR="008E3848" w:rsidRDefault="008E3848">
      <w:pPr>
        <w:pStyle w:val="Standard"/>
        <w:rPr>
          <w:rFonts w:ascii="Arial" w:hAnsi="Arial"/>
          <w:b/>
          <w:bCs/>
        </w:rPr>
      </w:pPr>
    </w:p>
    <w:p w14:paraId="11741770" w14:textId="77777777" w:rsidR="008E3848" w:rsidRDefault="001477E4">
      <w:pPr>
        <w:pStyle w:val="Standard"/>
      </w:pPr>
      <w:r>
        <w:rPr>
          <w:rFonts w:ascii="Arial" w:hAnsi="Arial"/>
        </w:rPr>
        <w:t xml:space="preserve">This budget amendment intends to allocate resources at the City Council level to </w:t>
      </w:r>
      <w:r>
        <w:rPr>
          <w:rFonts w:ascii="Arial" w:hAnsi="Arial"/>
        </w:rPr>
        <w:t xml:space="preserve">develop a Vision Zero action plan for the </w:t>
      </w:r>
      <w:proofErr w:type="gramStart"/>
      <w:r>
        <w:rPr>
          <w:rFonts w:ascii="Arial" w:hAnsi="Arial"/>
        </w:rPr>
        <w:t>City</w:t>
      </w:r>
      <w:proofErr w:type="gramEnd"/>
      <w:r>
        <w:rPr>
          <w:rFonts w:ascii="Arial" w:hAnsi="Arial"/>
        </w:rPr>
        <w:t xml:space="preserve"> identifying areas and commitments that are within the sole remit of the City Council, to complement the county council’s Vision Zero Strategy. This is because Oxford City Council is committed to the eliminatio</w:t>
      </w:r>
      <w:r>
        <w:rPr>
          <w:rFonts w:ascii="Arial" w:hAnsi="Arial"/>
        </w:rPr>
        <w:t xml:space="preserve">n of deaths and serious injuries from road traffic collisions in the city. This </w:t>
      </w:r>
      <w:proofErr w:type="gramStart"/>
      <w:r>
        <w:rPr>
          <w:rFonts w:ascii="Arial" w:hAnsi="Arial"/>
        </w:rPr>
        <w:t>is based on the assumption</w:t>
      </w:r>
      <w:proofErr w:type="gramEnd"/>
      <w:r>
        <w:rPr>
          <w:rFonts w:ascii="Arial" w:hAnsi="Arial"/>
        </w:rPr>
        <w:t xml:space="preserve"> that deaths and serious injuries from road traffic collisions on Oxford’s streets are neither inevitable, nor should they be tolerated.  While the Co</w:t>
      </w:r>
      <w:r>
        <w:rPr>
          <w:rFonts w:ascii="Arial" w:hAnsi="Arial"/>
        </w:rPr>
        <w:t>unty Council leads on Vision Zero for Oxfordshire, there are distinct action areas that are the direct responsibility of the City Council that can deliver safety improvements to contribute to safety of pedestrians and other vulnerable road users specifical</w:t>
      </w:r>
      <w:r>
        <w:rPr>
          <w:rFonts w:ascii="Arial" w:hAnsi="Arial"/>
        </w:rPr>
        <w:t>ly in Oxford. The funding would be for 6 person-months to research, develop and consult on an action plan with local partners, and liaise with the county to ensure complementary approaches are adopted towards the shared Vision Zero.</w:t>
      </w:r>
    </w:p>
    <w:p w14:paraId="2DB3EDCB" w14:textId="77777777" w:rsidR="008E3848" w:rsidRDefault="008E3848">
      <w:pPr>
        <w:pStyle w:val="Standard"/>
        <w:rPr>
          <w:rFonts w:ascii="Arial" w:hAnsi="Arial"/>
        </w:rPr>
      </w:pPr>
    </w:p>
    <w:p w14:paraId="6AB650DF" w14:textId="77777777" w:rsidR="008E3848" w:rsidRDefault="001477E4">
      <w:pPr>
        <w:pStyle w:val="Standard"/>
      </w:pPr>
      <w:r>
        <w:rPr>
          <w:rFonts w:ascii="Arial" w:hAnsi="Arial"/>
        </w:rPr>
        <w:t>Examples of possible a</w:t>
      </w:r>
      <w:r>
        <w:rPr>
          <w:rFonts w:ascii="Arial" w:hAnsi="Arial"/>
        </w:rPr>
        <w:t>venues to explore include creating safe streets through the planning function, responsibility for pavements, and work to procure safe vehicles and promote the procurement of safe vehicles where heavy vehicles such as refuse lorries and some delivery vehicl</w:t>
      </w:r>
      <w:r>
        <w:rPr>
          <w:rFonts w:ascii="Arial" w:hAnsi="Arial"/>
        </w:rPr>
        <w:t>es must access properties in the city.</w:t>
      </w:r>
    </w:p>
    <w:sectPr w:rsidR="008E384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8DA6" w14:textId="77777777" w:rsidR="001477E4" w:rsidRDefault="001477E4">
      <w:r>
        <w:separator/>
      </w:r>
    </w:p>
  </w:endnote>
  <w:endnote w:type="continuationSeparator" w:id="0">
    <w:p w14:paraId="1B6F9BBA" w14:textId="77777777" w:rsidR="001477E4" w:rsidRDefault="0014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charset w:val="00"/>
    <w:family w:val="auto"/>
    <w:pitch w:val="variable"/>
  </w:font>
  <w:font w:name="Arial Unicode MS">
    <w:altName w:val="Arial"/>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69D4" w14:textId="77777777" w:rsidR="001477E4" w:rsidRDefault="001477E4">
      <w:r>
        <w:rPr>
          <w:color w:val="000000"/>
        </w:rPr>
        <w:separator/>
      </w:r>
    </w:p>
  </w:footnote>
  <w:footnote w:type="continuationSeparator" w:id="0">
    <w:p w14:paraId="07B6EF94" w14:textId="77777777" w:rsidR="001477E4" w:rsidRDefault="00147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E3848"/>
    <w:rsid w:val="001477E4"/>
    <w:rsid w:val="008E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D87E"/>
  <w15:docId w15:val="{10F9A8A7-864A-4A19-9B6E-4AB6B88D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Oxford City Council</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MALTON Jonathan</cp:lastModifiedBy>
  <cp:revision>2</cp:revision>
  <dcterms:created xsi:type="dcterms:W3CDTF">2024-02-20T15:00:00Z</dcterms:created>
  <dcterms:modified xsi:type="dcterms:W3CDTF">2024-02-20T15:00:00Z</dcterms:modified>
</cp:coreProperties>
</file>